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left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bdr w:val="none" w:color="auto" w:sz="0" w:space="0"/>
        </w:rPr>
        <w:t>如何在线开具个人所得税纳税记录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8"/>
          <w:sz w:val="44"/>
          <w:szCs w:val="44"/>
          <w:shd w:val="clear" w:fill="FFFFFF"/>
        </w:rPr>
        <w:t>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0" w:firstLineChars="20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  <w:bdr w:val="none" w:color="auto" w:sz="0" w:space="0"/>
          <w:lang w:val="en-US" w:eastAsia="zh-CN" w:bidi="ar"/>
        </w:rPr>
        <w:t>为便于博士后在线开具个人所得税纳税记录，人事处整理了相关步骤，仅供参考！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bdr w:val="none" w:color="auto" w:sz="0" w:space="0"/>
          <w:shd w:val="clear" w:fill="FFFFFF"/>
        </w:rPr>
        <w:t>1. 登录国家税务总局北京市税务局官网：</w:t>
      </w:r>
      <w:r>
        <w:rPr>
          <w:rStyle w:val="6"/>
          <w:rFonts w:hint="eastAsia" w:ascii="仿宋_GB2312" w:hAnsi="仿宋_GB2312" w:eastAsia="仿宋_GB2312" w:cs="仿宋_GB2312"/>
          <w:i w:val="0"/>
          <w:iCs w:val="0"/>
          <w:caps w:val="0"/>
          <w:color w:val="3DAAD6"/>
          <w:spacing w:val="8"/>
          <w:sz w:val="32"/>
          <w:szCs w:val="32"/>
          <w:u w:val="single"/>
          <w:bdr w:val="none" w:color="auto" w:sz="0" w:space="0"/>
          <w:shd w:val="clear" w:fill="FFFFFF"/>
        </w:rPr>
        <w:t>http://beijing.chinatax.gov.cn/bjswj/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bdr w:val="none" w:color="auto" w:sz="0" w:space="0"/>
          <w:shd w:val="clear" w:fill="FFFFFF"/>
        </w:rPr>
        <w:t>，点击“自然人税收管理系统”。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lang w:eastAsia="zh-CN"/>
        </w:rPr>
        <w:drawing>
          <wp:inline distT="0" distB="0" distL="114300" distR="114300">
            <wp:extent cx="5271135" cy="2357755"/>
            <wp:effectExtent l="0" t="0" r="5715" b="4445"/>
            <wp:docPr id="7" name="图片 7" descr="16324515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2451509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bdr w:val="none" w:color="auto" w:sz="0" w:space="0"/>
          <w:shd w:val="clear" w:fill="FFFFFF"/>
        </w:rPr>
        <w:t>2. 登录后即可通过自然人电子税务局网页版中的【特色应用】使用【纳税记录开具】功能。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lang w:eastAsia="zh-CN"/>
        </w:rPr>
        <w:drawing>
          <wp:inline distT="0" distB="0" distL="114300" distR="114300">
            <wp:extent cx="5181600" cy="2124075"/>
            <wp:effectExtent l="0" t="0" r="0" b="9525"/>
            <wp:docPr id="8" name="图片 8" descr="16324515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2451528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lang w:eastAsia="zh-CN"/>
        </w:rPr>
        <w:drawing>
          <wp:inline distT="0" distB="0" distL="114300" distR="114300">
            <wp:extent cx="5269230" cy="1715135"/>
            <wp:effectExtent l="0" t="0" r="7620" b="18415"/>
            <wp:docPr id="9" name="图片 9" descr="16324515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245154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bdr w:val="none" w:color="auto" w:sz="0" w:space="0"/>
          <w:shd w:val="clear" w:fill="FFFFFF"/>
        </w:rPr>
        <w:t>3. 填写开具年月及验证码后生成个人所得税纳税PDF并保存。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lang w:eastAsia="zh-CN"/>
        </w:rPr>
        <w:drawing>
          <wp:inline distT="0" distB="0" distL="114300" distR="114300">
            <wp:extent cx="5181600" cy="1647825"/>
            <wp:effectExtent l="0" t="0" r="0" b="9525"/>
            <wp:docPr id="10" name="图片 10" descr="16324515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245157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lang w:eastAsia="zh-CN"/>
        </w:rPr>
        <w:drawing>
          <wp:inline distT="0" distB="0" distL="114300" distR="114300">
            <wp:extent cx="5191125" cy="1276350"/>
            <wp:effectExtent l="0" t="0" r="9525" b="0"/>
            <wp:docPr id="11" name="图片 11" descr="16324515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2451595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lang w:eastAsia="zh-CN"/>
        </w:rPr>
        <w:drawing>
          <wp:inline distT="0" distB="0" distL="114300" distR="114300">
            <wp:extent cx="4486275" cy="5943600"/>
            <wp:effectExtent l="0" t="0" r="9525" b="0"/>
            <wp:docPr id="12" name="图片 12" descr="16324516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2451614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8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8"/>
          <w:sz w:val="44"/>
          <w:szCs w:val="44"/>
          <w:bdr w:val="none" w:color="auto" w:sz="0" w:space="0"/>
          <w:shd w:val="clear" w:fill="FFFFFF"/>
        </w:rPr>
        <w:t>如何在线开具北京市社会保险个人权益记录证明？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为便于博士后在线开具北京市社会保险个人权益记录，人事处整理了相关步骤，仅供参考！</w:t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bdr w:val="none" w:color="auto" w:sz="0" w:space="0"/>
          <w:shd w:val="clear" w:fill="FFFFFF"/>
        </w:rPr>
        <w:t>登录北京市人力资源和社会保障局官网：</w:t>
      </w:r>
      <w:r>
        <w:rPr>
          <w:rStyle w:val="6"/>
          <w:rFonts w:hint="eastAsia" w:ascii="仿宋_GB2312" w:hAnsi="仿宋_GB2312" w:eastAsia="仿宋_GB2312" w:cs="仿宋_GB2312"/>
          <w:i w:val="0"/>
          <w:iCs w:val="0"/>
          <w:caps w:val="0"/>
          <w:color w:val="3DAAD6"/>
          <w:spacing w:val="8"/>
          <w:sz w:val="32"/>
          <w:szCs w:val="32"/>
          <w:u w:val="single"/>
          <w:bdr w:val="none" w:color="auto" w:sz="0" w:space="0"/>
          <w:shd w:val="clear" w:fill="FFFFFF"/>
        </w:rPr>
        <w:fldChar w:fldCharType="begin"/>
      </w:r>
      <w:r>
        <w:rPr>
          <w:rStyle w:val="6"/>
          <w:rFonts w:hint="eastAsia" w:ascii="仿宋_GB2312" w:hAnsi="仿宋_GB2312" w:eastAsia="仿宋_GB2312" w:cs="仿宋_GB2312"/>
          <w:i w:val="0"/>
          <w:iCs w:val="0"/>
          <w:caps w:val="0"/>
          <w:color w:val="3DAAD6"/>
          <w:spacing w:val="8"/>
          <w:sz w:val="32"/>
          <w:szCs w:val="32"/>
          <w:u w:val="single"/>
          <w:bdr w:val="none" w:color="auto" w:sz="0" w:space="0"/>
          <w:shd w:val="clear" w:fill="FFFFFF"/>
        </w:rPr>
        <w:instrText xml:space="preserve"> HYPERLINK "http://rsj.beijing.gov.cn/，点击飘窗\“社会保险查询服务\”。" </w:instrText>
      </w:r>
      <w:r>
        <w:rPr>
          <w:rStyle w:val="6"/>
          <w:rFonts w:hint="eastAsia" w:ascii="仿宋_GB2312" w:hAnsi="仿宋_GB2312" w:eastAsia="仿宋_GB2312" w:cs="仿宋_GB2312"/>
          <w:i w:val="0"/>
          <w:iCs w:val="0"/>
          <w:caps w:val="0"/>
          <w:color w:val="3DAAD6"/>
          <w:spacing w:val="8"/>
          <w:sz w:val="32"/>
          <w:szCs w:val="32"/>
          <w:u w:val="single"/>
          <w:bdr w:val="none" w:color="auto" w:sz="0" w:space="0"/>
          <w:shd w:val="clear" w:fill="FFFFFF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b/>
          <w:i w:val="0"/>
          <w:iCs w:val="0"/>
          <w:caps w:val="0"/>
          <w:spacing w:val="8"/>
          <w:sz w:val="32"/>
          <w:szCs w:val="32"/>
          <w:bdr w:val="none" w:color="auto" w:sz="0" w:space="0"/>
          <w:shd w:val="clear" w:fill="FFFFFF"/>
        </w:rPr>
        <w:t>http://rsj.beijing.gov.cn/</w:t>
      </w:r>
      <w:r>
        <w:rPr>
          <w:rStyle w:val="8"/>
          <w:rFonts w:hint="eastAsia" w:ascii="仿宋_GB2312" w:hAnsi="仿宋_GB2312" w:eastAsia="仿宋_GB2312" w:cs="仿宋_GB2312"/>
          <w:i w:val="0"/>
          <w:iCs w:val="0"/>
          <w:caps w:val="0"/>
          <w:spacing w:val="8"/>
          <w:sz w:val="32"/>
          <w:szCs w:val="32"/>
          <w:bdr w:val="none" w:color="auto" w:sz="0" w:space="0"/>
          <w:shd w:val="clear" w:fill="FFFFFF"/>
        </w:rPr>
        <w:t>，点击飘窗“社会保险查询服务”。</w:t>
      </w:r>
      <w:r>
        <w:rPr>
          <w:rStyle w:val="6"/>
          <w:rFonts w:hint="eastAsia" w:ascii="仿宋_GB2312" w:hAnsi="仿宋_GB2312" w:eastAsia="仿宋_GB2312" w:cs="仿宋_GB2312"/>
          <w:i w:val="0"/>
          <w:iCs w:val="0"/>
          <w:caps w:val="0"/>
          <w:color w:val="3DAAD6"/>
          <w:spacing w:val="8"/>
          <w:sz w:val="32"/>
          <w:szCs w:val="32"/>
          <w:u w:val="single"/>
          <w:bdr w:val="none" w:color="auto" w:sz="0" w:space="0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bdr w:val="none" w:color="auto" w:sz="0" w:space="0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29225" cy="2381250"/>
            <wp:effectExtent l="0" t="0" r="9525" b="0"/>
            <wp:docPr id="18" name="图片 18" descr="16324520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3245205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bdr w:val="none" w:color="auto" w:sz="0" w:space="0"/>
          <w:shd w:val="clear" w:fill="FFFFFF"/>
        </w:rPr>
        <w:t>2、点击“个人登录”。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172075" cy="2600325"/>
            <wp:effectExtent l="0" t="0" r="9525" b="9525"/>
            <wp:docPr id="19" name="图片 19" descr="16324520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3245208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bdr w:val="none" w:color="auto" w:sz="0" w:space="0"/>
          <w:shd w:val="clear" w:fill="FFFFFF"/>
        </w:rPr>
        <w:t>3、自行选择登录方式登录。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133975" cy="3067050"/>
            <wp:effectExtent l="0" t="0" r="9525" b="0"/>
            <wp:docPr id="20" name="图片 20" descr="16324521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32452110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8"/>
          <w:sz w:val="32"/>
          <w:szCs w:val="32"/>
          <w:bdr w:val="none" w:color="auto" w:sz="0" w:space="0"/>
          <w:shd w:val="clear" w:fill="FFFFFF"/>
        </w:rPr>
        <w:t>4、查询要求时间段的社保缴纳情况并下载保存PDF。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3675" cy="2850515"/>
            <wp:effectExtent l="0" t="0" r="3175" b="6985"/>
            <wp:docPr id="21" name="图片 21" descr="16324521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32452137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105400" cy="2228850"/>
            <wp:effectExtent l="0" t="0" r="0" b="0"/>
            <wp:docPr id="22" name="图片 22" descr="16324521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32452162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Matura MT Script Capitals">
    <w:panose1 w:val="03020802060602070202"/>
    <w:charset w:val="00"/>
    <w:family w:val="auto"/>
    <w:pitch w:val="default"/>
    <w:sig w:usb0="00000003" w:usb1="00000000" w:usb2="00000000" w:usb3="00000000" w:csb0="20000001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Magneto">
    <w:panose1 w:val="04030805050802020D02"/>
    <w:charset w:val="00"/>
    <w:family w:val="auto"/>
    <w:pitch w:val="default"/>
    <w:sig w:usb0="00000003" w:usb1="00000000" w:usb2="00000000" w:usb3="00000000" w:csb0="2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7BB82E"/>
    <w:multiLevelType w:val="singleLevel"/>
    <w:tmpl w:val="9D7BB82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33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2021-09-24T02:44:45Z</dcterms:created>
  <dc:creator>李</dc:creator>
  <cp:lastModifiedBy>李</cp:lastModifiedBy>
  <dcterms:modified xsi:type="dcterms:W3CDTF">2021-09-24T02:58:04Z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5E5A7D7362164DE38D8DFFCE2AF6BA0F</vt:lpwstr>
  </property>
</Properties>
</file>